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u w:val="singl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single"/>
        </w:rPr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u w:val="singl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single"/>
        </w:rPr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  <w:u w:val="singl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single"/>
        </w:rPr>
        <w:t>STANDARDY OCHRONY MAŁOLETNICH</w:t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  <w:u w:val="singl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single"/>
        </w:rPr>
        <w:t>Zespół Oświatowy im. św. Królowej Jadwigi w Bielanach Jarosławach</w:t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  <w:u w:val="singl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single"/>
        </w:rPr>
        <w:t>SZKOŁA I PRZEDSZKOLE</w:t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bidi w:val="0"/>
        <w:spacing w:lineRule="auto" w:line="360" w:before="570" w:after="67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Rok szkolny 2026/2027</w:t>
      </w:r>
      <w:r>
        <w:br w:type="page"/>
      </w:r>
    </w:p>
    <w:p>
      <w:pPr>
        <w:pStyle w:val="Heading1"/>
        <w:bidi w:val="0"/>
        <w:spacing w:lineRule="auto" w:line="360" w:before="0" w:after="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PREAMBUŁA</w:t>
      </w:r>
    </w:p>
    <w:p>
      <w:pPr>
        <w:pStyle w:val="Normal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Naczelną zasadą wszystkich działań podejmowanych przez personel Zespołu Oświatowego jest działanie dla dobra dziecka i w jego najlepszym interesie. Każdy małoletni jest traktowany z szacunkiem, z uwzględnieniem jego godności, praw, potrzeb rozwojowych, możliwości psychofizycznych i prawa do bezpieczeństwa.</w:t>
      </w:r>
    </w:p>
    <w:p>
      <w:pPr>
        <w:pStyle w:val="Normal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Niedopuszczalne jest stosowanie wobec małoletniego przemocy w jakiejkolwiek formie. Personel działa w granicach obowiązującego prawa, przepisów wewnętrznych placówki oraz swoich kompetencji. Każda osoba wykonująca zadania na rzecz placówki jest zobowiązana do reagowania na sygnały, informacje lub podejrzenie krzywdzenia dziecka.</w:t>
      </w:r>
    </w:p>
    <w:p>
      <w:pPr>
        <w:pStyle w:val="Normal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uwzględniają sytuację dzieci z niepełnosprawnościami oraz dzieci ze specjalnymi potrzebami edukacyjnymi, w tym potrzebę dostosowania komunikacji, sposobu zgłaszania krzywdzenia, interwencji i form wsparcia.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PODSTAWA PRAWNA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Ustawa z dnia 13 maja 2016 r. o przeciwdziałaniu zagrożeniom przestępczością na tle seksualnym i ochronie małoletnich - tekst jednolity ogłoszony w Dz.U. z 2026 r. poz. 110, w szczególności art. 21 oraz art. 22b-22c.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Ustawa z dnia 29 lipca 2005 r. o przeciwdziałaniu przemocy domowej - w aktualnym brzmieniu.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Rozporządzenie Rady Ministrów z dnia 6 września 2023 r. w sprawie procedury „Niebieskie Karty” oraz wzorów formularzy „Niebieska Karta” - w aktualnym brzmieniu.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Ustawa z dnia 14 grudnia 2016 r. - Prawo oświatowe - w aktualnym brzmieniu.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Ustawa z dnia 6 czerwca 1997 r. - Kodeks karny oraz ustawa z dnia 17 listopada 1964 r. - Kodeks postępowania cywilnego - w zakresie właściwym dla zawiadomień i ochrony małoletnich.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Rozporządzenie Parlamentu Europejskiego i Rady (UE) 2016/679 (RODO) oraz ustawa z dnia 10 maja 2018 r. o ochronie danych osobowych.</w:t>
      </w:r>
    </w:p>
    <w:p>
      <w:pPr>
        <w:pStyle w:val="ListBullet"/>
        <w:numPr>
          <w:ilvl w:val="0"/>
          <w:numId w:val="3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Konwencja o prawach dziecka przyjęta przez Zgromadzenie Ogólne ONZ dnia 20 listopada 1989 r.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I. POSTANOWIENIA OGÓLNE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1. Cele i zakres Standardów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Celem Standardów jest zapewnienie dzieciom bezpiecznego środowiska w szkole i przedszkolu, zapobieganie krzywdzeniu, wczesne rozpoznawanie zagrożeń, określenie zasad reagowania oraz zapewnienie pomocy dziecku po ujawnieniu krzywdzenia.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obowiązują wszystkich pracowników pedagogicznych i niepedagogicznych, a w odpowiednim zakresie także osoby zatrudnione na podstawie umów cywilnoprawnych, praktykantów, stażystów, wolontariuszy oraz inne osoby dopuszczone do działalności z małoletnimi.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w ramach obowiązków zwraca uwagę na czynniki ryzyka i symptomy krzywdzenia, monitoruje dobrostan dziecka i podejmuje działania zgodnie ze Standardami.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Każda osoba objęta Standardami ma obowiązek reagować na podejrzenie krzywdzenia lub informację o krzywdzeniu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przypadku bezpośredniego zagrożenia życia lub zdrowia dziecka pracownik w pierwszej kolejności zapewnia bezpieczeństwo i wzywa odpowiednie służby, a następnie informuje dyrektora.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są stosowane z uwzględnieniem wieku, stopnia rozwoju, niepełnosprawności, SPE, możliwości komunikacyjnych i sytuacji dziecka.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2. Standardy organizacyjne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Placówka posiada wersję pełną i skróconą Standardów przeznaczoną dla małoletnich.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wyznacza osoby odpowiedzialne za: monitorowanie Standardów, przygotowanie personelu, przyjmowanie zgłoszeń i wsparcie dziecka, dokumentację oraz bezpieczeństwo korzystania z Internetu.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zna ścieżkę zgłaszania podejrzeń krzywdzenia oraz dane właściwych instytucji i służb.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podlegają ocenie co najmniej raz na dwa lata oraz wcześniej, jeżeli wymagają tego zmiany prawa lub doświadczenia placówki.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II. OBJAŚNIENIE TERMINÓW</w:t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</w:r>
    </w:p>
    <w:tbl>
      <w:tblPr>
        <w:tblW w:w="974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73"/>
        <w:gridCol w:w="4873"/>
      </w:tblGrid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Termi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n 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Objaśnienie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lacówka / Zespół Oświatowy im. św. Królowej Jadwigi 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Zespół Oświatowy im. św. Królowej Jadwigi w Bielanach Jarosławach, obejmujący szkołę i przedszkole.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Małoletni / dziecko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Każda osoba, która nie ukończyła 18. roku życia. W odniesieniu do szkoły używane jest także określenie „uczeń”, a w odniesieniu do przedszkola - „wychowanek”.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Personel / pracownik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Każda osoba wykonująca pracę lub działalność na rzecz placówki, niezależnie od podstawy prawnej, odpowiednio do charakteru wykonywanych zadań.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Dyrektor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Dyrektor Zespołu Oświatowego albo osoba upoważniona do wykonania określonych czynności.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Opiekun dziecka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Rodzic, opiekun prawny lub inna osoba uprawniona zgodnie z prawem do reprezentowania dziecka albo sprawowania nad nim opieki.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Krzywdzenie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Każde działanie lub zaniechanie naruszające prawa, godność, bezpieczeństwo lub dobro dziecka, w tym przemoc fizyczna, psychiczna, seksualna, domowa, rówieśnicza, cyfrowa, wykorzystywanie i zaniedbanie.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Przemoc fizyczna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Działanie naruszające nietykalność fizyczną dziecka, powodujące albo mogące powodować ból, uraz, cierpienie lub zagrożenie zdrowia.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Przemoc psychiczna / emocjonalna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M.in. poniżanie, wyśmiewanie, zawstydzanie, zastraszanie, grożenie, izolowanie, odrzucanie, uporczywe krytykowanie lub manipulowanie dzieckiem.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Przemoc seksualna / wykorzystywanie seksualne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Angażowanie dziecka w aktywność o charakterze seksualnym, której nie rozumie, na którą nie może świadomie wyrazić zgody lub która narusza prawo, a także seksualizowanie, prezentowanie treści seksualnych i wykorzystywanie wizerunku dziecka w takim celu.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Zaniedbanie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Niezaspokajanie podstawowych potrzeb dziecka przez osobę zobowiązaną do opieki w zakresie zagrażającym jego zdrowiu, bezpieczeństwu lub rozwojowi.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Przemoc domowa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Działanie lub zaniechanie odpowiadające definicji przemocy domowej wynikającej z obowiązujących przepisów.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Przemoc rówieśnicza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Krzywdzące zachowanie małoletniego wobec innego małoletniego, w tym fizyczne, psychiczne, seksualne, relacyjne lub cyfrowe.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Cyberprzemoc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Krzywdzenie z wykorzystaniem Internetu, urządzeń lub usług cyfrowych, np. hejt, groźby, nękanie, podszywanie się, publikowanie treści bez zgody, szantaż, rozpowszechnianie materiałów intymnych lub zmanipulowanych.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Treści szkodliwe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Treści mogące negatywnie wpływać na rozwój, zdrowie lub bezpieczeństwo dziecka, w tym pornograficzne, przemocowe, promujące samouszkodzenia, zachowania ryzykowne, nienawiść lub wykorzystywanie.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Interwencja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Zespół działań po ujawnieniu, zgłoszeniu lub podejrzeniu krzywdzenia, służących zapewnieniu bezpieczeństwa, dokumentowaniu, zgłoszeniu do właściwych organów i udzieleniu pomocy.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Plan wsparcia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Ustalony po ujawnieniu krzywdzenia zestaw działań służących bezpieczeństwu i dobrostanowi dziecka, określający cele, formy pomocy, odpowiedzialne osoby i sposób monitorowania.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Koordynator Standardów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Osoba wskazana przez dyrektora do monitorowania stosowania Standardów, prowadzenia ich przeglądu oraz wykonywania p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owierzonych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zadań</w:t>
            </w: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.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Osoba odpowiedzialna za Internet</w:t>
            </w:r>
          </w:p>
        </w:tc>
        <w:tc>
          <w:tcPr>
            <w:tcW w:w="4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360" w:before="0" w:after="100"/>
              <w:jc w:val="star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eastAsia="ＭＳ 明朝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Osoba wskazana przez dyrektora do organizacyjnych lub technicznych działań dotyczących bezpiecznego korzystania z sieci i urządzeń placówki.</w:t>
            </w:r>
          </w:p>
        </w:tc>
      </w:tr>
    </w:tbl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III. ZASADY BEZPIECZNEJ REKRUTACJI PERSONELU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3. Weryfikacja przed dopuszczeniem do działalności z małoletnimi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lub osoba upoważniona przed nawiązaniem stosunku pracy albo przed dopuszczeniem osoby do działalności objętej art. 21 ustawy wykonuje wszystkie obowiązki weryfikacyjne wynikające z aktualnego brzmienia tego przepisu.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celu dokonania sprawdzenia ustala się dane niezbędne do jednoznacznej identyfikacji osoby zgodnie z wymaganiami systemów i przepisów.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dopuszczeniem do działalności dokonuje się wymaganych sprawdzeń w Rejestrze Sprawców Przestępstw na Tle Seksualnym, w zakresach przewidzianych aktualnymi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Od osoby, której dotyczy obowiązek ustawowy, uzyskuje się informację z Krajowego Rejestru Karnego w zakresie wymaganym ustawą.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przypadku osoby posiadającej obywatelstwo innego państwa albo zamieszkującej w okresie wskazanym w ustawie poza Polską, stosuje się dodatkowe obowiązki dotyczące informacji z właściwych rejestrów karnych lub oświadczeń.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państwo nie prowadzi odpowiedniego rejestru lub nie wydaje wymaganej informacji, przyjmuje się dokumenty i oświadczenia przewidziane ustawą, z zachowaniem wymaganej formy i pouczenia o odpowiedzialności za fałszywe oświadczenie.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Informacje i dokumenty z weryfikacji dołącza się do akt osobowych pracownika albo do dokumentacji osoby dopuszczonej do działalności, zgodnie z ustawą.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Osoba, wobec której istnieje ustawowa przeszkoda, nie może zostać dopuszczona do działalności z małoletnimi.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Niezależnie od sprawdzeń ustawowych placówka weryfikuje kwalifikacje, doświadczenie i przygotowanie osoby do wykonywania powierzonych zadań.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każdą rekrutacją lub dopuszczeniem konkretnej osoby należy sprawdzić aktualne brzmienie art. 21 ustawy; niniejszy dokument nie zastępuje tego sprawdzenia.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4. Przygotowanie personelu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wskazuje osobę odpowiedzialną za przygotowanie personelu do stosowania Standardów.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Przygotowanie obejmuje w szczególności: rozpoznawanie krzywdzenia, zasady bezpiecznych relacji, procedury interwencji, dokumentowanie, zasady zgłaszania do organów, procedurę „Niebieskie Karty”, ochronę danych i wizerunku oraz bezpieczeństwo cyfrowe.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Nowo zatrudniona lub dopuszczona osoba zapoznaje się ze Standardami przed rozpoczęciem samodzielnej działalności z dziećmi.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Przygotowanie i zapoznanie dokumentuje się, np. oświadczeniem, listą obecności, protokołem lub potwierdzeniem szkolenia.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jest informowany o każdej istotnej aktualizacji Standardów.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IV. ZASADY BEZPIECZNYCH RELACJI PERSONELU Z MAŁOLETNIMI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5. Komunikacja i szacunek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traktuje dziecko z szacunkiem, cierpliwością i uważnością, uwzględniając jego godność, emocje i potrzeby.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Komunikaty są jasne, spokojne i dostosowane do wieku oraz możliwości rozumienia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ma prawo do informacji dotyczącej podejmowanych wobec niego działań, w zakresie odpowiednim do jego wieku.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wolno zawstydzać, upokarzać, lekceważyć, wyśmiewać, obrażać, straszyć ani krzyczeć na dziecko w celu jego poniżenia lub wymuszenia posłuszeństwa.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ujawnia się osobom nieuprawnionym informacji o dziecku i jego rodzinie, zwłaszcza dotyczących sytuacji zdrowotnej, rodzinnej, prawnej lub materialnej.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zachowuje szczególną ostrożność wobec dziecka, które doświadczyło krzywdzenia lub ma trudności w komunikacji.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6. Kontakt fizyczny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Kontakt fizyczny musi być uzasadniony potrzebą opieki, bezpieczeństwa, pomocy, edukacji lub wsparcia dziecka i odbywać się z poszanowaniem jego granic.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czynnością wymagającą dotyku, jeżeli sytuacja na to pozwala, pracownik wyjaśnia dziecku, co zamierza zrobić i dlaczego.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wolno bić, szturchać, popychać, szarpać, szczypać ani stosować innych form przemocy fizycznej.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wolno inicjować kontaktu o charakterze seksualnym, romantycznym lub seksualizującym ani komentować ciała dziecka w sposób naruszający jego godność.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Kontakt służący pocieszeniu jest dopuszczalny, jeżeli dziecko go akceptuje i jest on adekwatny do wieku i sytuacji.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sytuacji bezpośredniego zagrożenia pracownik podejmuje wyłącznie działania niezbędne do ochrony życia lub zdrowia, możliwie najkrócej i bez charakteru kary.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7. Kontakty poza zajęciami i komunikacja elektroniczna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Kontakty z dzieckiem pozostają związane z rolą zawodową pracownika i odbywają się w sposób transparentny.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 komunikacji wykorzystuje się przede wszystkim kanały przyjęte przez placówkę.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należy zapraszać dziecka do prywatnego miejsca zamieszkania ani utrzymywać z nim relacji, która zaciera granice zawodowe.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kontakt poza placówką wynika z obowiązków zawodowych, powinien być uzasadniony i znany rodzicowi/opiekunowi w zakresie odpowiednim do sytuacji.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wolno przekazywać dziecku alkoholu, wyrobów nikotynowych, środków odurzających ani innych substancji niedozwolonych.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V. BEZPIECZNE RELACJE MIĘDZY MAŁOLETNIMI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8. Zasady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Małoletni mają prawo do szacunku, prywatności, bezpieczeństwa, własności i ochrony swoich granic.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modeluje prawidłowe zachowania, uczy rozwiązywania konfliktów bez przemocy i reaguje na zachowania krzywdzące.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Zabronione są m.in.: bicie, kopanie, gryzienie, popychanie, groźby, wymuszanie, poniżanie, wyśmiewanie, uporczywe dokuczanie, wykluczanie, naruszanie intymności, przemoc seksualna, niszczenie rzeczy oraz cyberprzemoc.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Zakazane jest publikowanie lub rozsyłanie bez uprawnienia zdjęć, nagrań, danych prywatnych, treści intymnych, ośmieszających lub zmanipulowanych, w tym materiałów tworzonych przy użyciu AI.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Przemocy nie traktuje się wyłącznie jako zwykłego konfliktu. Nie stosuje się przymusowej mediacji lub konfrontacji, jeśli istnieje nierównowaga sił lub ryzyko pogłębienia krzywdy.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VI. ROZPOZNAWANIE KRZYWDZENIA I ZASADY INTERWENCJI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9. Przyjęcie informacji lub ujawnienia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Każdy pracownik, który zauważy oznaki krzywdzenia, otrzyma zgłoszenie albo poweźmie uzasadnione podejrzenie, podejmuje działania zgodnie ze Standardami.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pierwszej kolejności zapewnia się dziecku bezpieczeństwo i, jeżeli jest to potrzebne, pomoc medyczną.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wysłuchuje się spokojnie. Nie należy sugerować odpowiedzi, prowadzić przesłuchania ani wielokrotnie prosić o powtarzanie szczegółów.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obiecuje się pełnej tajemnicy; dziecku wyjaśnia się, że niektóre informacje trzeba przekazać osobom, które pomogą zapewnić mu bezpieczeństwo.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Pracownik zapisuje możliwie wiernie istotne wypowiedzi dziecka, własne obserwacje, datę, miejsce oraz podjęte działania.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Informację niezwłocznie przekazuje się dyrektorowi, koordynatorowi lub osobie odpowiedzialnej za przyjmowanie zgłoszeń.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10. Ocena sytuacji i dalsze działania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lub wyznaczona osoba ustala, czy istnieje bezpośrednie zagrożenie oraz jaka ścieżka interwencji jest właściwa.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zależności od okoliczności podejmuje się m.in.: zabezpieczenie dziecka, pomoc psychologiczną lub medyczną, rozmowę z rodzicem niekrzywdzącym, zawiadomienie Policji/prokuratury, sądu opiekuńczego, wszczęcie procedury „Niebieskie Karty” lub współpracę z innymi instytucjami.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prowadzi się samodzielnego postępowania dowodowego ani czynności zastrzeżonych dla organów ścigania.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podejrzenie dotyczy rodzica/opiekuna, informacji nie przekazuje się w sposób mogący zwiększyć zagrożenie dziecka lub utrudnić działania organów.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Każdą interwencję dokumentuje się w sposób przyjęty w placówce.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VII. PROCEDURY W ZALEŻNOŚCI OD OSOBY KRZYWDZĄCEJ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11. Krzywdzenie przez pracownika lub inną osobę dorosłą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Podejrzenie dotyczące pracownika przekazuje się bezpośrednio dyrektorowi. Jeżeli dotyczy dyrektora - właściwemu organowi zgodnie z obowiązującymi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niezwłocznie zabezpiecza dziecko przed dalszym kontaktem stwarzającym zagrożenie i podejmuje działania organizacyjne oraz pracownicze w granicach prawa.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zachodzi podejrzenie popełnienia przestępstwa na szkodę małoletniego, składa się zawiadomienie do właściwego organu.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Placówka zapewnia dziecku wsparcie niezależnie od toku postępowania dotyczącego osoby dorosłej.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zachowanie nie stanowi podejrzenia przestępstwa, ale narusza zasady bezpiecznych relacji, dyrektor podejmuje adekwatne działania wyjaśniające i służbowe.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12. Krzywdzenie przez rodzica/opiekuna lub inną osobę bliską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Zapewnia się dziecku bezpieczeństwo i ocenia potrzebę natychmiastowej pomocy.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konfrontuje się dziecka z osobą podejrzewaną o krzywdzenie.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lub osoba odpowiedzialna ocenia konieczność wszczęcia „Niebieskiej Karty”, zawiadomienia sądu opiekuńczego lub organów ścigania.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Kontakt z rodziną organizuje się tak, aby nie zwiększać zagrożenia dla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Dla dziecka ustala się plan wsparcia.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13. Krzywdzenie rówieśnicze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Pracownik natychmiast zatrzymuje zachowanie krzywdzące, jeżeli może to zrobić bezpiecznie, i zapewnia bezpieczeństwo uczestnikom.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Rozmowy ze stronami prowadzi się oddzielnie. Ustala się podstawowe okoliczności bez prowadzenia dochodzenia.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Ocenia się m.in. powtarzalność, charakter zachowania, skutki, nierównowagę sił i bezpieczeństwo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Rodziców/opiekunów informuje się adekwatnie do sytuacji.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Dziecku pokrzywdzonemu zapewnia się pomoc, a wobec dziecka krzywdzącego podejmuje działania wychowawcze i pomocowe.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zachowanie może stanowić czyn zabroniony albo poważne zagrożenie, dyrektor podejmuje działania wobec właściwych organów.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VIII. ZAWIADOMIENIE ORGANÓW I PROCEDURA „NIEBIESKIE KARTY”</w:t>
      </w:r>
    </w:p>
    <w:p>
      <w:pPr>
        <w:pStyle w:val="Heading2"/>
        <w:bidi w:val="0"/>
        <w:spacing w:lineRule="auto" w:line="360"/>
        <w:jc w:val="center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14. Zawiadomienie o podejrzeniu przestępstwa i sądu opiekuńczego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Osobą odpowiedzialną za koordynowanie zawiadomienia jest dyrektor albo osoba przez niego wskazana, z zastrzeżeniem sytuacji wymagających natychmiastowego wezwania służb.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Przy uzasadnionym podejrzeniu popełnienia przestępstwa na szkodę dziecka zawiadamia się Policję lub prokuraturę zgodnie z obowiązującymi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sytuacja dziecka wskazuje na potrzebę ingerencji sądu rodzinnego/opiekuńczego, placówka kieruje stosowne zawiadomienie lub wniosek.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Dokumentacja zawiadomienia jest przechowywana w sposób zapewniający poufność i dostęp wyłącznie osobom uprawnionym.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15. „Niebieskie Karty”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Procedurę wszczyna się w przypadku uzasadnionego podejrzenia przemocy domowej zgodnie z aktualnymi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Wszczęcie procedury nie wymaga zgody osoby doznającej przemocy ani jej opiekuna.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Formularze wypełnia osoba uprawniona zgodnie z przepisami i zakresem kompetencji.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Dokumenty przekazuje się do właściwego zespołu interdyscyplinarnego w terminie i trybie określonym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Dziecka nie konfrontuje się z osobą podejrzewaną o stosowanie przemocy.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Pracownik placówki współpracuje z grupą diagnostyczno-pomocową, jeżeli zostanie do niej powołany.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IX. PLAN WSPARCIA MAŁOLETNIEGO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16. Zasady ustalania planu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 ujawnieniu krzywdzenia, adekwatnie do sytuacji, ustala się plan wsparcia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Plan określa: rozpoznane potrzeby i zagrożenia, cel wsparcia, działania zapewniające bezpieczeństwo, formy pomocy w placówce, potrzebę wsparcia zewnętrznego, osoby odpowiedzialne, terminy oraz sposób monitorowania.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Plan uwzględnia zdanie dziecka w zakresie odpowiednim do wieku i możliwości oraz jego relacje z bezpiecznymi osobami dorosłymi.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jest to bezpieczne i zasadne, plan ustala się we współpracy z rodzicem/opiekunem niekrzywdzącym.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Plan uwzględnia niepełnosprawność, SPE i sposób komunikacji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Skuteczność planu jest monitorowana, a działania modyfikowane, gdy zmienia się sytuacja.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X. INTERNET, URZĄDZENIA ELEKTRONICZNE I TREŚCI SZKODLIWE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17. Bezpieczne korzystanie z sieci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Placówka zapewnia rozwiązania organizacyjne i techniczne służące ograniczeniu dostępu do treści szkodliwych na urządzeniach i sieci pozostających pod jej kontrolą.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Zasady korzystania przez uczniów z telefonów i innych urządzeń określa statut i regulaminy placówki.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prowadzi działania edukacyjne dotyczące prywatności, ochrony danych, kontaktów z nieznajomymi, publikowania wizerunku, cyberprzemocy, dezinformacji i bezpiecznego korzystania z nowych technologii.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 odpowiedzialna za Internet reaguje na zgłoszone problemy techniczne i współpracuje z dyrektorem w zakresie bezpieczeństwa cyfrowego.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18. Cyberprzemoc i treści szkodliwe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 ujawnieniu cyberprzemocy należy zabezpieczyć dostępne dowody bez dalszego rozpowszechniania treści, np. zrzuty ekranu, adresy stron, nazwy profili, daty i treść wiadomości.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to możliwe i bezpieczne, podejmuje się działania służące usunięciu lub zgłoszeniu treści administratorowi usługi.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Dziecku pokrzywdzonemu zapewnia się wsparcie i ogranicza ponowną ekspozycję na krzywdzący materiał.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każdy przypadek cyberprzemocy wymaga zawiadomienia Policji; zawiadomienie następuje, gdy zachodzą przesłanki prawne, podejrzenie przestępstwa lub poważne zagrożenie.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Zdarzenie dokumentuje się i, jeśli potrzeba, włącza do planu wsparcia.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XI. OCHRONA DANYCH OSOBOWYCH I WIZERUNKU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19. Dane osobowe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Dane dziecka przetwarza się wyłącznie w zakresie i na podstawach wynikających z prawa oraz wewnętrznych zasad ochrony danych.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Informacje o sytuacji dziecka przekazuje się wyłącznie osobom uprawnionym.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Dokumentacja interwencji ma charakter poufny i jest zabezpieczona przed dostępem osób nieuprawnionych.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Pracownik nie omawia spraw dziecka w miejscach ani w obecności osób, które nie powinny mieć dostępu do informacji.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20. Wizerunek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Utrwalanie i publikowanie wizerunku dziecka odbywa się na właściwej podstawie prawnej i zgodnie z zasadami placówki.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publikuje się materiałów naruszających godność, prywatność lub bezpieczeństwo dziecka, w szczególności przedstawiających sytuacje intymne, kryzysowe lub stygmatyzujące.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publikacją należy ograniczać ujawnianie danych umożliwiających nadmierną identyfikację dziecka.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Szczegółowe zasady pozostają zgodne z dokumentacją ochrony danych i ustaleniami inspektora ochrony danych.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XII. DOKUMENTOWANIE I PRZECHOWYWANIE ZDARZEŃ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21. Dokumentacja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Zgłoszenia i interwencje dokumentuje się odpowiednio do sytuacji w formie notatki służbowej, Karty interwencji, wpisu do rejestru oraz innych dokumentów wymaganych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Dokumentacja zawiera fakty i obserwacje, bez nieuprawnionych diagnoz lub ocen wykraczających poza kompetencje osoby sporządzającej.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Dokumentację przechowuje się w miejscu zabezpieczonym przed dostępem osób nieuprawnionych i zniszczeniem, zgodnie z zasadami kancelaryjnymi, ochroną danych i okresami przechowywania.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Dostęp do dokumentacji mają wyłącznie osoby upoważnione oraz instytucje uprawnione na podstawie prawa.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Rejestr powinien umożliwiać kontrolę przebiegu i statusu interwencji bez ujawniania szerszego zakresu danych niż niezbędny.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XIII. OSOBY ODPOWIEDZIALNE I PRZYGOTOWANIE PERSONELU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22. Osoby odpowiedzialne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Koordynator Standardów: ................................................................................................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Osoba/osoby przyjmujące zgłoszenia i udzielające wsparcia: 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 odpowiedzialna za dokumentację i rejestr: ................................................................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 odpowiedzialna za przygotowanie personelu: .............................................................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 odpowiedzialna za Internet/IT: ................................................................................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Osoba/osoby odpowiedzialne za zawiadomienia i działania w procedurze „Niebieskie Karty”: ..............................................................................................................................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Dyrektor określa zasady zastępstwa podczas nieobecności osób wskazanych powyżej.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XIV. UDOSTĘPNIANIE STANDARDÓW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23. Personel, rodzice i dzieci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Pełną i skróconą wersję Standardów udostępnia się na stronie internetowej placówki oraz wywiesza w widocznym miejscu w lokalu.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zapoznaje się ze Standardami i potwierdza ten fakt w sposób przyjęty w placówce.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Rodzice/opiekunowie są informowani o miejscu udostępnienia Standardów, a zasady ochrony dzieci mogą być omawiane podczas zebrań.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Dzieci szkolne są zapoznawane z najważniejszymi zasadami w sposób dostosowany do wieku, np. podczas zajęć z wychowawcą.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Dzieci przedszkolne zapoznaje się z zasadami bezpieczeństwa w prosty, praktyczny sposób, m.in. przez rozmowy, opowiadania, obrazki, ćwiczenie zwracania się o pomoc i nazywanie bezpiecznych oraz niedozwolonych zachowań.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XV. PRZEGLĄD, MONITORING I AKTUALIZACJA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24. Ocena Standardów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Oceny Standardów dokonuje się co najmniej raz na dwa lata w celu dostosowania ich do aktualnych potrzeb oraz zgodności z obowiązującymi przepisami.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Wnioski z oceny dokumentuje się pisemnie.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Placówka może prowadzić częstszy monitoring, np. corocznie, z wykorzystaniem ankiet, analizy dokumentacji, zgłoszeń, konsultacji z personelem, rodzicami i uczniami oraz wniosków z interwencji.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przegląda się również po istotnym zdarzeniu lub zmianie prawa, jeżeli doświadczenia wskazują na potrzebę modyfikacji.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Zmiany zatwierdza się w trybie przyjętym w placówce, a osoby objęte dokumentem są informowane o aktualizacji.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XVI. SZCZEGÓLNE ZASADY OCHRONY DZIECI W PRZEDSZKOLU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25. Zasady ogólne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Do wychowanków przedszkola stosuje się wszystkie postanowienia Standardów, z uwzględnieniem ich wieku, zależności od dorosłych, poziomu samodzielności i możliwości komunikacyjnych.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nie zawstydza dziecka z powodu płaczu, zachowania, potrzeb fizjologicznych, trudności rozwojowych ani braku samodzielności.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otrzymuje proste informacje o podejmowanych wobec niego czynnościach i ma możliwość sygnalizowania zgody, odmowy, dyskomfortu lub potrzeby przerwy.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przypadku dziecka niemówiącego lub z trudnościami komunikacyjnymi uwzględnia się jego system komunikacji, AAC, gesty i inne znane sygnały.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26. Toaleta, higiena i przebieranie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Pomoc jest udzielana tylko w zakresie potrzebnym dziecku, z poszanowaniem jego intymności i godności oraz z zachęcaniem do samodzielności.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podjęciem czynności pracownik informuje dziecko prostymi słowami, w czym chce pomóc.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wolno komentować ciała dziecka w sposób zawstydzający ani żartować z potrzeb fizjologicznych, zmoczenia lub zabrudzenia.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Czynności higieniczne odbywają się w warunkach chroniących prywatność, ale nie mogą prowadzić do nieuzasadnionej izolacji dziecka z dorosłym.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dziecko wymaga szczególnej lub stałej pomocy z powodu niepełnosprawności lub SPE, sposób wsparcia ustala się z rodzicami/opiekunami i, gdy jest to zasadne, ze specjalistami.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27. Pocieszanie, kontakt fizyczny i silne emocje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Przytulenie lub inny kontakt służący pocieszeniu jest dopuszczalny, gdy odpowiada potrzebie dziecka i jest przez nie akceptowany.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wymusza się przytulania, całowania, siadania na kolanach ani innych form bliskości.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przypadku silnych emocji pracownik stosuje spokojną komunikację, obecność, ograniczenie bodźców, przekierowanie uwagi i znane dziecku sposoby regulacji.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zachowanie stwarza bezpośrednie zagrożenie, podejmuje się tylko niezbędne działania ochronne, bez karania fizycznego i poniżania.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28. Posiłki, odpoczynek i samoobsługa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zmusza się dziecka do jedzenia i nie stosuje jedzenia jako nagrody lub kary. Zachęca się do spożywania posiłków i respektuje ustalone potrzeby zdrowotne.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Odpoczynek organizuje się z uwzględnieniem wieku i indywidualnych potrzeb. Dziecka nie karze się ani nie zawstydza za trudność w zasypianiu.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Pomoc przy ubieraniu, jedzeniu i innych czynnościach samoobsługowych ogranicza się do potrzebnego zakresu i służy rozwijaniu samodzielności.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29. Relacje między dziećmi w przedszkolu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uczy dzieci, że nie wolno bić, kopać, gryźć, popychać, zabierać rzeczy siłą, straszyć, wyśmiewać ani naruszać intymności innych dzieci.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Konflikty rozwiązuje się poprzez zatrzymanie krzywdzącego zachowania, pomoc w nazwaniu emocji i potrzeb oraz uczenie bezpiecznych sposobów reagowania.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Agresywnego zachowania małego dziecka nie utożsamia się automatycznie ze świadomą przemocą; ocenia się rozwój, okoliczności, powtarzalność i potrzeby wsparcia.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pokrzywdzone otrzymuje pomoc i poczucie bezpieczeństwa, a dziecko zachowujące się agresywnie - adekwatne działania wychowawcze i pomocowe.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30. Przyprowadzanie i odbiór dziecka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wydaje się wyłącznie rodzicowi/opiekunowi albo osobie upoważnionej zgodnie z zasadami obowiązującymi w placówce.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razie wątpliwości co do tożsamości lub uprawnienia osoby odbierającej dziecka nie wydaje się do czasu wyjaśnienia sytuacji.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osoba odbierająca znajduje się w stanie wskazującym, że nie jest w stanie zapewnić dziecku bezpieczeństwa, pracownik nie przekazuje jej dziecka, informuje dyrektora i kontaktuje się z inną osobą uprawnioną. W razie zagrożenia wzywa Policję.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Spory między rodzicami dotyczące odbioru rozstrzyga się na podstawie przepisów i dokumentów określających uprawnienia, a nie wyłącznie ustnych żądań stron.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31. Nieodebranie dziecka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 upływie czasu pracy przedszkola zapewnia się dziecku opiekę i podejmuje próby kontaktu z rodzicami/opiekunami oraz osobami upoważnionymi.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Informuje się dyrektora lub osobę go zastępującą.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mimo prób kontaktu nie można zapewnić bezpiecznego odbioru, dyrektor podejmuje dalsze działania, w tym w razie konieczności kontaktuje się z Policją.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Dziecka nie pozostawia się bez opieki i nie odprowadza samodzielnie do domu bez właściwej podstawy.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32. Samowolne oddalenie się dziecka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 stwierdzeniu braku dziecka pracownik natychmiast informuje dyrektora, ustala miejsce ostatniego kontaktu i rozpoczyna działania poszukiwawcze, zapewniając jednocześnie opiekę pozostałym dzieciom.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Niezwłocznie informuje się rodziców/opiekunów.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Jeżeli dziecko nie zostanie natychmiast odnalezione lub okoliczności wskazują na zagrożenie, zawiadamia się Policję.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Po odnalezieniu dziecka analizuje się przyczyny i wdraża działania zapobiegawcze.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33. Ujawnienie krzywdzenia przez małe dziecko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Dziecko wysłuchuje się spokojnie, używając prostego języka i pytań otwartych tylko w zakresie koniecznym dla bezpieczeństwa.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 sugeruje się odpowiedzi, nie prosi wielokrotnie o odtwarzanie zdarzenia i nie wymaga szczegółów, których dziecko samo nie podaje.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Pracownik zapisuje możliwie wiernie słowa dziecka oraz okoliczności wypowiedzi i własne obserwacje.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przypadku dziecka niemówiącego lub z trudnościami komunikacyjnymi uwzględnia się jego znany sposób komunikowania, bez interpretowania zachowania ponad kompetencje personelu.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Dalsze działania prowadzi się zgodnie z ogólną procedurą interwencji.</w:t>
      </w:r>
    </w:p>
    <w:p>
      <w:pPr>
        <w:pStyle w:val="Heading2"/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§ 34. Dziecko z niepełnosprawnością lub SPE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Dziecku zapewnia się dostępny sposób zgłaszania dyskomfortu, odmowy, bólu, lęku i krzywdzenia.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Personel zna, w zakresie potrzebnym do pracy, ustalone sposoby komunikowania dziecka oraz niezbędne dostosowania.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Przy planowaniu interwencji uwzględnia się potrzebę osoby wspierającej komunikację, spokojnego miejsca, dodatkowego czasu, AAC lub innych dostosowań.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Niepełnosprawność ani trudności komunikacyjne nie mogą być podstawą automatycznego pomniejszania wiarygodności zgłoszenia.</w:t>
      </w:r>
    </w:p>
    <w:p>
      <w:pPr>
        <w:pStyle w:val="Heading1"/>
        <w:bidi w:val="0"/>
        <w:spacing w:lineRule="auto" w:line="360"/>
        <w:jc w:val="center"/>
        <w:rPr>
          <w:rFonts w:ascii="Times New Roman" w:hAnsi="Times New Roman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ROZDZIAŁ XVII. POSTANOWIENIA KOŃCOWE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Standardy wchodzą w życie w terminie wskazanym w zarządzeniu dyrektora.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Procedury organizacyjne niezwiązane bezpośrednio z ochroną małoletnich mogą funkcjonować w odrębnym zbiorze procedur szkoły i przedszkola.</w:t>
      </w:r>
    </w:p>
    <w:p>
      <w:pPr>
        <w:pStyle w:val="ListNumber"/>
        <w:numPr>
          <w:ilvl w:val="0"/>
          <w:numId w:val="2"/>
        </w:numPr>
        <w:bidi w:val="0"/>
        <w:spacing w:lineRule="auto" w:line="360"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W sprawach nieuregulowanych stosuje się aktualnie obowiązujące przepisy prawa.</w:t>
      </w:r>
    </w:p>
    <w:p>
      <w:pPr>
        <w:pStyle w:val="ListNumber"/>
        <w:numPr>
          <w:ilvl w:val="0"/>
          <w:numId w:val="2"/>
        </w:numPr>
        <w:bidi w:val="0"/>
        <w:spacing w:lineRule="auto" w:line="360" w:before="0" w:after="100"/>
        <w:contextualSpacing/>
        <w:jc w:val="start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Przed zatwierdzeniem dokumentu dyrektor uzupełnia osoby odpowiedzialne, numer i datę zarządzenia oraz uzgadnia szczegółowe zasady ochrony danych z IOD.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NSimSun" w:cs="Lucida Sans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NSimSun" w:cs="Lucida Sans"/>
      <w:b/>
      <w:bCs/>
      <w:color w:themeColor="accent1" w:val="4F81BD"/>
      <w:sz w:val="24"/>
      <w:szCs w:val="2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Number">
    <w:name w:val="List Number"/>
    <w:basedOn w:val="Normal"/>
    <w:pPr>
      <w:numPr>
        <w:ilvl w:val="0"/>
        <w:numId w:val="2"/>
      </w:numPr>
      <w:spacing w:before="0" w:after="100"/>
      <w:contextualSpacing/>
    </w:pPr>
    <w:rPr/>
  </w:style>
  <w:style w:type="paragraph" w:styleId="ListBullet">
    <w:name w:val="List Bullet"/>
    <w:basedOn w:val="Normal"/>
    <w:pPr>
      <w:numPr>
        <w:ilvl w:val="0"/>
        <w:numId w:val="3"/>
      </w:numPr>
      <w:spacing w:before="0" w:after="100"/>
      <w:contextualSpacing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LibreOffice/7.6.4.1$Windows_X86_64 LibreOffice_project/e19e193f88cd6c0525a17fb7a176ed8e6a3e2aa1</Application>
  <AppVersion>15.0000</AppVersion>
  <Pages>17</Pages>
  <Words>3881</Words>
  <Characters>27054</Characters>
  <CharactersWithSpaces>30478</CharactersWithSpaces>
  <Paragraphs>280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2026-09-14T21:15:33Z</dcterms:created>
  <dc:creator/>
  <dc:description/>
  <dc:language>pl-PL</dc:language>
  <cp:lastModifiedBy/>
  <dcterms:modified xsi:type="dcterms:W3CDTF">2026-09-20T15:31:21Z</dcterms:modified>
  <cp:revision>2</cp:revision>
  <dc:subject/>
  <dc:title/>
</cp:coreProperties>
</file>